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5CE" w14:textId="46C52573" w:rsidR="003A0DF1" w:rsidRPr="00074D97" w:rsidRDefault="003A0DF1" w:rsidP="003A0DF1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0F8F0194" wp14:editId="040ECC6D">
            <wp:extent cx="3057525" cy="6191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EF522" w14:textId="77777777" w:rsidR="003A0DF1" w:rsidRPr="006C7FF5" w:rsidRDefault="003A0DF1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73CD8411" w14:textId="77777777" w:rsidR="000B043F" w:rsidRPr="000B043F" w:rsidRDefault="000B043F" w:rsidP="000B043F">
      <w:pPr>
        <w:tabs>
          <w:tab w:val="left" w:pos="9639"/>
        </w:tabs>
        <w:ind w:right="-1"/>
        <w:rPr>
          <w:b/>
          <w:caps/>
          <w:sz w:val="22"/>
          <w:szCs w:val="22"/>
        </w:rPr>
      </w:pPr>
      <w:bookmarkStart w:id="0" w:name="_Hlk125308715"/>
    </w:p>
    <w:p w14:paraId="68769E9B" w14:textId="0F7CB847" w:rsidR="009C1148" w:rsidRDefault="00DA175F" w:rsidP="000B043F">
      <w:pPr>
        <w:tabs>
          <w:tab w:val="left" w:pos="9639"/>
        </w:tabs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CONFLITTO IN MEDIO ORIENTE: </w:t>
      </w:r>
      <w:r w:rsidR="00416BBB">
        <w:rPr>
          <w:b/>
          <w:caps/>
          <w:sz w:val="28"/>
          <w:szCs w:val="28"/>
        </w:rPr>
        <w:t>DICHIARAZIONE DELLA PRESIDENTE DI CONFINDUSTRIA vENETO EST, PAOLA CARRON</w:t>
      </w:r>
    </w:p>
    <w:bookmarkEnd w:id="0"/>
    <w:p w14:paraId="69B65640" w14:textId="77777777" w:rsidR="004218C5" w:rsidRDefault="004218C5" w:rsidP="002008C6">
      <w:pPr>
        <w:tabs>
          <w:tab w:val="left" w:pos="9639"/>
        </w:tabs>
        <w:ind w:right="-1"/>
        <w:jc w:val="both"/>
        <w:rPr>
          <w:sz w:val="22"/>
        </w:rPr>
      </w:pPr>
    </w:p>
    <w:p w14:paraId="521CDD92" w14:textId="5D967BD1" w:rsidR="00416BBB" w:rsidRPr="00416BBB" w:rsidRDefault="003A0DF1" w:rsidP="00416BB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sz w:val="22"/>
        </w:rPr>
        <w:t>(Padova-Treviso-Venezia-Rovigo</w:t>
      </w:r>
      <w:r w:rsidR="00221BDD">
        <w:rPr>
          <w:sz w:val="22"/>
        </w:rPr>
        <w:t xml:space="preserve"> </w:t>
      </w:r>
      <w:r w:rsidR="00416BBB">
        <w:rPr>
          <w:sz w:val="22"/>
        </w:rPr>
        <w:t>- 02.03.2026</w:t>
      </w:r>
      <w:r>
        <w:rPr>
          <w:sz w:val="22"/>
        </w:rPr>
        <w:t>)</w:t>
      </w:r>
      <w:bookmarkStart w:id="1" w:name="_Hlk118972705"/>
      <w:r w:rsidR="00950D9C">
        <w:rPr>
          <w:sz w:val="22"/>
        </w:rPr>
        <w:t xml:space="preserve"> -</w:t>
      </w:r>
      <w:r w:rsidR="003B1E40">
        <w:rPr>
          <w:sz w:val="22"/>
        </w:rPr>
        <w:t xml:space="preserve"> </w:t>
      </w:r>
      <w:r w:rsidR="00265827" w:rsidRPr="00265827">
        <w:rPr>
          <w:rFonts w:eastAsia="Aptos"/>
          <w:kern w:val="2"/>
          <w:sz w:val="22"/>
          <w:szCs w:val="22"/>
          <w:lang w:eastAsia="en-US"/>
          <w14:ligatures w14:val="standardContextual"/>
        </w:rPr>
        <w:t>«</w:t>
      </w:r>
      <w:r w:rsidR="00DA175F">
        <w:rPr>
          <w:rFonts w:eastAsia="Aptos"/>
          <w:kern w:val="2"/>
          <w:sz w:val="22"/>
          <w:szCs w:val="22"/>
          <w:lang w:eastAsia="en-US"/>
          <w14:ligatures w14:val="standardContextual"/>
        </w:rPr>
        <w:t>Il conflitto in Iran e Medio Oriente, oltre al dramm</w:t>
      </w:r>
      <w:r w:rsidR="009948DB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a umanitario portato da ogni guerra, </w:t>
      </w:r>
      <w:r w:rsidR="00DA175F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apre </w:t>
      </w:r>
      <w:r w:rsidR="00416BBB" w:rsidRP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>uno scenario di forte preoccupazione per il sistema produttiv</w:t>
      </w:r>
      <w:r w:rsid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o del nostro territorio. </w:t>
      </w:r>
      <w:r w:rsidR="00416BBB" w:rsidRP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>L’incertezza è</w:t>
      </w:r>
      <w:r w:rsidR="00560628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16BBB" w:rsidRP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>deleteria per le imprese, e il nuovo focolai</w:t>
      </w:r>
      <w:r w:rsid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o si accende </w:t>
      </w:r>
      <w:r w:rsidR="00416BBB" w:rsidRP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>in un contesto geopolitico già segnato da profonde tensioni e fronti aperti nel commercio globale, che hanno messo a dura prova le catene di fornitura, i costi energetici e la stabilità dei mercati internazionali</w:t>
      </w:r>
      <w:r w:rsid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>»</w:t>
      </w:r>
      <w:r w:rsidR="00416BBB" w:rsidRP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>.</w:t>
      </w:r>
    </w:p>
    <w:p w14:paraId="386D0D8B" w14:textId="77777777" w:rsidR="00416BBB" w:rsidRPr="00416BBB" w:rsidRDefault="00416BBB" w:rsidP="00416BB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p w14:paraId="4AAD6FBA" w14:textId="7CE99D30" w:rsidR="00416BBB" w:rsidRPr="00416BBB" w:rsidRDefault="00416BBB" w:rsidP="00416BB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>«</w:t>
      </w:r>
      <w:r w:rsidRP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>Nell’ultimo Osservatorio Expor</w:t>
      </w:r>
      <w:r w:rsidR="009948DB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t della </w:t>
      </w:r>
      <w:r w:rsidR="00DA175F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nostra </w:t>
      </w: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associazione </w:t>
      </w:r>
      <w:r w:rsidRP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>emerge con chiarezza che la diversificazione dei mercati è stata la risposta prevalente delle imprese</w:t>
      </w: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>all’incertezza globale (per il 54,8%) per mitigare la vulnerabilit</w:t>
      </w:r>
      <w:r w:rsidR="00560628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à. E </w:t>
      </w: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l’orientamento per il biennio </w:t>
      </w:r>
      <w:r w:rsidRP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>2026-2027, oltre al rafforzamento della presenza nei mercati già presidiati, sarà lo sviluppo in nuovi mercati (per il 14,2%). Tra le destina</w:t>
      </w:r>
      <w:r w:rsidR="00560628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zioni </w:t>
      </w:r>
      <w:r w:rsidR="00CB5AE6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emergenti </w:t>
      </w:r>
      <w:r w:rsidRP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>figurano proprio il Medio Oriente (11,4%), seguito da Africa e Cina (10,7%). È evidente quindi come un protrarsi delle tensioni in quell’area rischi di incidere su strategie di crescita già pianificat</w:t>
      </w:r>
      <w:r w:rsidR="00560628">
        <w:rPr>
          <w:rFonts w:eastAsia="Aptos"/>
          <w:kern w:val="2"/>
          <w:sz w:val="22"/>
          <w:szCs w:val="22"/>
          <w:lang w:eastAsia="en-US"/>
          <w14:ligatures w14:val="standardContextual"/>
        </w:rPr>
        <w:t>e».</w:t>
      </w:r>
    </w:p>
    <w:p w14:paraId="7AA4116D" w14:textId="77777777" w:rsidR="00416BBB" w:rsidRPr="00416BBB" w:rsidRDefault="00416BBB" w:rsidP="00416BB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p w14:paraId="765BF737" w14:textId="77777777" w:rsidR="000623A2" w:rsidRDefault="00416BBB" w:rsidP="00416BB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>«</w:t>
      </w:r>
      <w:r w:rsidRPr="00416BBB">
        <w:rPr>
          <w:rFonts w:eastAsia="Aptos"/>
          <w:kern w:val="2"/>
          <w:sz w:val="22"/>
          <w:szCs w:val="22"/>
          <w:lang w:eastAsia="en-US"/>
          <w14:ligatures w14:val="standardContextual"/>
        </w:rPr>
        <w:t>Ciò che desta ulteriore allarme è la prospettiva che non si tratti di una crisi di breve durata, come emerge dalle prime dichiarazioni. La variabile chiave adesso è il tempo. La durata delle tensioni potrebbe avere conseguenze molto pesanti, anche dal punto di vista economico, influenzando sia i mercati dell’export sia la sicurezza degli approvvigiona</w:t>
      </w: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>menti e soprattutto i costi energetici - petrolio, gas - e dei trasport</w:t>
      </w:r>
      <w:r w:rsidR="000623A2">
        <w:rPr>
          <w:rFonts w:eastAsia="Aptos"/>
          <w:kern w:val="2"/>
          <w:sz w:val="22"/>
          <w:szCs w:val="22"/>
          <w:lang w:eastAsia="en-US"/>
          <w14:ligatures w14:val="standardContextual"/>
        </w:rPr>
        <w:t>i.</w:t>
      </w:r>
    </w:p>
    <w:p w14:paraId="10617846" w14:textId="3067A797" w:rsidR="001B34B5" w:rsidRDefault="00416BBB" w:rsidP="00416BBB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>Il traffico marittim</w:t>
      </w:r>
      <w:r w:rsidR="00560628">
        <w:rPr>
          <w:rFonts w:eastAsia="Aptos"/>
          <w:kern w:val="2"/>
          <w:sz w:val="22"/>
          <w:szCs w:val="22"/>
          <w:lang w:eastAsia="en-US"/>
          <w14:ligatures w14:val="standardContextual"/>
        </w:rPr>
        <w:t>o nello stretto di Hormuz</w:t>
      </w:r>
      <w:r w:rsidR="001B34B5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(</w:t>
      </w:r>
      <w:r w:rsidR="008D024D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da cui </w:t>
      </w:r>
      <w:r w:rsidR="001B34B5">
        <w:rPr>
          <w:rFonts w:eastAsia="Aptos"/>
          <w:kern w:val="2"/>
          <w:sz w:val="22"/>
          <w:szCs w:val="22"/>
          <w:lang w:eastAsia="en-US"/>
          <w14:ligatures w14:val="standardContextual"/>
        </w:rPr>
        <w:t>transit</w:t>
      </w:r>
      <w:r w:rsidR="009948DB">
        <w:rPr>
          <w:rFonts w:eastAsia="Aptos"/>
          <w:kern w:val="2"/>
          <w:sz w:val="22"/>
          <w:szCs w:val="22"/>
          <w:lang w:eastAsia="en-US"/>
          <w14:ligatures w14:val="standardContextual"/>
        </w:rPr>
        <w:t>a un quinto d</w:t>
      </w:r>
      <w:r w:rsidR="00AD175C">
        <w:rPr>
          <w:rFonts w:eastAsia="Aptos"/>
          <w:kern w:val="2"/>
          <w:sz w:val="22"/>
          <w:szCs w:val="22"/>
          <w:lang w:eastAsia="en-US"/>
          <w14:ligatures w14:val="standardContextual"/>
        </w:rPr>
        <w:t>el petrolio mondiale e</w:t>
      </w:r>
      <w:r w:rsidR="009948DB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AD175C">
        <w:rPr>
          <w:rFonts w:eastAsia="Aptos"/>
          <w:kern w:val="2"/>
          <w:sz w:val="22"/>
          <w:szCs w:val="22"/>
          <w:lang w:eastAsia="en-US"/>
          <w14:ligatures w14:val="standardContextual"/>
        </w:rPr>
        <w:t>il</w:t>
      </w:r>
      <w:r w:rsidR="009948DB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20% </w:t>
      </w:r>
      <w:r w:rsidR="00AD175C">
        <w:rPr>
          <w:rFonts w:eastAsia="Aptos"/>
          <w:kern w:val="2"/>
          <w:sz w:val="22"/>
          <w:szCs w:val="22"/>
          <w:lang w:eastAsia="en-US"/>
          <w14:ligatures w14:val="standardContextual"/>
        </w:rPr>
        <w:t>del commercio</w:t>
      </w:r>
      <w:r w:rsidR="000623A2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AD175C">
        <w:rPr>
          <w:rFonts w:eastAsia="Aptos"/>
          <w:kern w:val="2"/>
          <w:sz w:val="22"/>
          <w:szCs w:val="22"/>
          <w:lang w:eastAsia="en-US"/>
          <w14:ligatures w14:val="standardContextual"/>
        </w:rPr>
        <w:t>d</w:t>
      </w:r>
      <w:r w:rsidR="000623A2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el </w:t>
      </w:r>
      <w:proofErr w:type="spellStart"/>
      <w:r w:rsidR="000623A2">
        <w:rPr>
          <w:rFonts w:eastAsia="Aptos"/>
          <w:kern w:val="2"/>
          <w:sz w:val="22"/>
          <w:szCs w:val="22"/>
          <w:lang w:eastAsia="en-US"/>
          <w14:ligatures w14:val="standardContextual"/>
        </w:rPr>
        <w:t>Gnl</w:t>
      </w:r>
      <w:proofErr w:type="spellEnd"/>
      <w:r w:rsidR="00AD175C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) </w:t>
      </w:r>
      <w:r w:rsidR="000623A2">
        <w:rPr>
          <w:rFonts w:eastAsia="Aptos"/>
          <w:kern w:val="2"/>
          <w:sz w:val="22"/>
          <w:szCs w:val="22"/>
          <w:lang w:eastAsia="en-US"/>
          <w14:ligatures w14:val="standardContextual"/>
        </w:rPr>
        <w:t>d</w:t>
      </w: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>a domenica semiparalizzato e i rischi per la navigazione in un teatro di guerra che si è allargat</w:t>
      </w:r>
      <w:r w:rsidR="001B34B5">
        <w:rPr>
          <w:rFonts w:eastAsia="Aptos"/>
          <w:kern w:val="2"/>
          <w:sz w:val="22"/>
          <w:szCs w:val="22"/>
          <w:lang w:eastAsia="en-US"/>
          <w14:ligatures w14:val="standardContextual"/>
        </w:rPr>
        <w:t>o a t</w:t>
      </w:r>
      <w:r w:rsidR="001D7205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utta l’area del Golfo, </w:t>
      </w: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>rischiano di avere pesanti ripercu</w:t>
      </w:r>
      <w:r w:rsidR="008D024D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ssioni. </w:t>
      </w:r>
      <w:r w:rsidR="00CB5AE6">
        <w:rPr>
          <w:rFonts w:eastAsia="Aptos"/>
          <w:kern w:val="2"/>
          <w:sz w:val="22"/>
          <w:szCs w:val="22"/>
          <w:lang w:eastAsia="en-US"/>
          <w14:ligatures w14:val="standardContextual"/>
        </w:rPr>
        <w:t>Un primo test di rea</w:t>
      </w:r>
      <w:r w:rsidR="008D024D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zione dei prezzi </w:t>
      </w:r>
      <w:r w:rsidR="00CB5AE6">
        <w:rPr>
          <w:rFonts w:eastAsia="Aptos"/>
          <w:kern w:val="2"/>
          <w:sz w:val="22"/>
          <w:szCs w:val="22"/>
          <w:lang w:eastAsia="en-US"/>
          <w14:ligatures w14:val="standardContextual"/>
        </w:rPr>
        <w:t>è stato il balzo di oltre il 10% registrat</w:t>
      </w:r>
      <w:r w:rsidR="0085172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o ieri (il 1 marzo, </w:t>
      </w:r>
      <w:proofErr w:type="spellStart"/>
      <w:r w:rsidR="0085172E">
        <w:rPr>
          <w:rFonts w:eastAsia="Aptos"/>
          <w:kern w:val="2"/>
          <w:sz w:val="22"/>
          <w:szCs w:val="22"/>
          <w:lang w:eastAsia="en-US"/>
          <w14:ligatures w14:val="standardContextual"/>
        </w:rPr>
        <w:t>ndr</w:t>
      </w:r>
      <w:proofErr w:type="spellEnd"/>
      <w:r w:rsidR="0085172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) </w:t>
      </w:r>
      <w:r w:rsidR="00CB5AE6">
        <w:rPr>
          <w:rFonts w:eastAsia="Aptos"/>
          <w:kern w:val="2"/>
          <w:sz w:val="22"/>
          <w:szCs w:val="22"/>
          <w:lang w:eastAsia="en-US"/>
          <w14:ligatures w14:val="standardContextual"/>
        </w:rPr>
        <w:t>dal petroli</w:t>
      </w:r>
      <w:r w:rsidR="000623A2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o (dopo quello da 63 a 71 dollari al barile a febbraio), </w:t>
      </w:r>
      <w:r w:rsidR="00560628">
        <w:rPr>
          <w:rFonts w:eastAsia="Aptos"/>
          <w:kern w:val="2"/>
          <w:sz w:val="22"/>
          <w:szCs w:val="22"/>
          <w:lang w:eastAsia="en-US"/>
          <w14:ligatures w14:val="standardContextual"/>
        </w:rPr>
        <w:t>nonostante l’aumento della produzione</w:t>
      </w:r>
      <w:r w:rsidR="00E4113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60628">
        <w:rPr>
          <w:rFonts w:eastAsia="Aptos"/>
          <w:kern w:val="2"/>
          <w:sz w:val="22"/>
          <w:szCs w:val="22"/>
          <w:lang w:eastAsia="en-US"/>
          <w14:ligatures w14:val="standardContextual"/>
        </w:rPr>
        <w:t>annunciato dai Paesi</w:t>
      </w:r>
      <w:r w:rsidR="008D024D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60628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Opec+. </w:t>
      </w:r>
      <w:r w:rsidR="008D024D">
        <w:rPr>
          <w:rFonts w:eastAsia="Aptos"/>
          <w:kern w:val="2"/>
          <w:sz w:val="22"/>
          <w:szCs w:val="22"/>
          <w:lang w:eastAsia="en-US"/>
          <w14:ligatures w14:val="standardContextual"/>
        </w:rPr>
        <w:t>In</w:t>
      </w:r>
      <w:r w:rsidR="00BA423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giornata </w:t>
      </w:r>
      <w:r w:rsidR="008D024D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il </w:t>
      </w:r>
      <w:r w:rsidR="00CB5AE6">
        <w:rPr>
          <w:rFonts w:eastAsia="Aptos"/>
          <w:kern w:val="2"/>
          <w:sz w:val="22"/>
          <w:szCs w:val="22"/>
          <w:lang w:eastAsia="en-US"/>
          <w14:ligatures w14:val="standardContextual"/>
        </w:rPr>
        <w:t>B</w:t>
      </w:r>
      <w:r w:rsidR="00560628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rent </w:t>
      </w:r>
      <w:r w:rsidR="00BA423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è scambiato vicino agli 80 dollari al barile </w:t>
      </w:r>
      <w:r w:rsidR="00560628">
        <w:rPr>
          <w:rFonts w:eastAsia="Aptos"/>
          <w:kern w:val="2"/>
          <w:sz w:val="22"/>
          <w:szCs w:val="22"/>
          <w:lang w:eastAsia="en-US"/>
          <w14:ligatures w14:val="standardContextual"/>
        </w:rPr>
        <w:t>(</w:t>
      </w:r>
      <w:r w:rsidR="00BA423E">
        <w:rPr>
          <w:rFonts w:eastAsia="Aptos"/>
          <w:kern w:val="2"/>
          <w:sz w:val="22"/>
          <w:szCs w:val="22"/>
          <w:lang w:eastAsia="en-US"/>
          <w14:ligatures w14:val="standardContextual"/>
        </w:rPr>
        <w:t>+7,3%</w:t>
      </w:r>
      <w:r w:rsidR="001B34B5">
        <w:rPr>
          <w:rFonts w:eastAsia="Aptos"/>
          <w:kern w:val="2"/>
          <w:sz w:val="22"/>
          <w:szCs w:val="22"/>
          <w:lang w:eastAsia="en-US"/>
          <w14:ligatures w14:val="standardContextual"/>
        </w:rPr>
        <w:t>)</w:t>
      </w:r>
      <w:r w:rsidR="008D024D">
        <w:rPr>
          <w:rFonts w:eastAsia="Aptos"/>
          <w:kern w:val="2"/>
          <w:sz w:val="22"/>
          <w:szCs w:val="22"/>
          <w:lang w:eastAsia="en-US"/>
          <w14:ligatures w14:val="standardContextual"/>
        </w:rPr>
        <w:t>, mentre</w:t>
      </w:r>
      <w:r w:rsidR="00DA175F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il </w:t>
      </w:r>
      <w:r w:rsidR="00AD175C">
        <w:rPr>
          <w:rFonts w:eastAsia="Aptos"/>
          <w:kern w:val="2"/>
          <w:sz w:val="22"/>
          <w:szCs w:val="22"/>
          <w:lang w:eastAsia="en-US"/>
          <w14:ligatures w14:val="standardContextual"/>
        </w:rPr>
        <w:t>g</w:t>
      </w:r>
      <w:r w:rsidR="00BA423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as ha toccato i 45 euro al </w:t>
      </w:r>
      <w:r w:rsidR="001D7205">
        <w:rPr>
          <w:rFonts w:eastAsia="Aptos"/>
          <w:kern w:val="2"/>
          <w:sz w:val="22"/>
          <w:szCs w:val="22"/>
          <w:lang w:eastAsia="en-US"/>
          <w14:ligatures w14:val="standardContextual"/>
        </w:rPr>
        <w:t>megawattora (+</w:t>
      </w:r>
      <w:r w:rsidR="00BA423E">
        <w:rPr>
          <w:rFonts w:eastAsia="Aptos"/>
          <w:kern w:val="2"/>
          <w:sz w:val="22"/>
          <w:szCs w:val="22"/>
          <w:lang w:eastAsia="en-US"/>
          <w14:ligatures w14:val="standardContextual"/>
        </w:rPr>
        <w:t>40%</w:t>
      </w:r>
      <w:r w:rsidR="001D7205">
        <w:rPr>
          <w:rFonts w:eastAsia="Aptos"/>
          <w:kern w:val="2"/>
          <w:sz w:val="22"/>
          <w:szCs w:val="22"/>
          <w:lang w:eastAsia="en-US"/>
          <w14:ligatures w14:val="standardContextual"/>
        </w:rPr>
        <w:t>)</w:t>
      </w:r>
      <w:r w:rsidR="00BA423E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e la volatilità resta alta. </w:t>
      </w:r>
      <w:r w:rsidR="008D024D">
        <w:rPr>
          <w:rFonts w:eastAsia="Aptos"/>
          <w:kern w:val="2"/>
          <w:sz w:val="22"/>
          <w:szCs w:val="22"/>
          <w:lang w:eastAsia="en-US"/>
          <w14:ligatures w14:val="standardContextual"/>
        </w:rPr>
        <w:t>Ci auguriamo che la situa</w:t>
      </w:r>
      <w:r w:rsidR="00AD175C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zione si </w:t>
      </w:r>
      <w:r w:rsidR="008D024D">
        <w:rPr>
          <w:rFonts w:eastAsia="Aptos"/>
          <w:kern w:val="2"/>
          <w:sz w:val="22"/>
          <w:szCs w:val="22"/>
          <w:lang w:eastAsia="en-US"/>
          <w14:ligatures w14:val="standardContextual"/>
        </w:rPr>
        <w:t>raffreddi in tempi ragionevol</w:t>
      </w:r>
      <w:r w:rsidR="00AD175C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i, così come la de-escalation del conflitto, </w:t>
      </w:r>
      <w:r w:rsidR="008D024D">
        <w:rPr>
          <w:rFonts w:eastAsia="Aptos"/>
          <w:kern w:val="2"/>
          <w:sz w:val="22"/>
          <w:szCs w:val="22"/>
          <w:lang w:eastAsia="en-US"/>
          <w14:ligatures w14:val="standardContextual"/>
        </w:rPr>
        <w:t>e non si verifichino</w:t>
      </w:r>
      <w:r w:rsidR="00AD175C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8D024D">
        <w:rPr>
          <w:rFonts w:eastAsia="Aptos"/>
          <w:kern w:val="2"/>
          <w:sz w:val="22"/>
          <w:szCs w:val="22"/>
          <w:lang w:eastAsia="en-US"/>
          <w14:ligatures w14:val="standardContextual"/>
        </w:rPr>
        <w:t>n</w:t>
      </w:r>
      <w:r w:rsidR="00AD175C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uove fiammate dei </w:t>
      </w:r>
      <w:r w:rsidR="008D024D">
        <w:rPr>
          <w:rFonts w:eastAsia="Aptos"/>
          <w:kern w:val="2"/>
          <w:sz w:val="22"/>
          <w:szCs w:val="22"/>
          <w:lang w:eastAsia="en-US"/>
          <w14:ligatures w14:val="standardContextual"/>
        </w:rPr>
        <w:t>costi energetici che le imprese non sarebbero in grado di assorbire, con conseguenze dirette su margini e investimenti</w:t>
      </w:r>
      <w:r w:rsidR="001B34B5">
        <w:rPr>
          <w:rFonts w:eastAsia="Aptos"/>
          <w:kern w:val="2"/>
          <w:sz w:val="22"/>
          <w:szCs w:val="22"/>
          <w:lang w:eastAsia="en-US"/>
          <w14:ligatures w14:val="standardContextual"/>
        </w:rPr>
        <w:t>».</w:t>
      </w:r>
    </w:p>
    <w:p w14:paraId="6024BA88" w14:textId="77777777" w:rsidR="00416BBB" w:rsidRDefault="00416BBB" w:rsidP="003B1E40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bookmarkEnd w:id="1"/>
    <w:p w14:paraId="353714AF" w14:textId="12A6C7B0" w:rsidR="003A0DF1" w:rsidRDefault="003A0DF1" w:rsidP="00DF4C9B">
      <w:pPr>
        <w:tabs>
          <w:tab w:val="left" w:pos="9072"/>
        </w:tabs>
        <w:ind w:right="-1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_______________</w:t>
      </w:r>
    </w:p>
    <w:p w14:paraId="1D214A01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Per informazioni:</w:t>
      </w:r>
    </w:p>
    <w:p w14:paraId="2120C655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Comunicazione e Relazioni con la Stampa</w:t>
      </w:r>
    </w:p>
    <w:p w14:paraId="016566AD" w14:textId="77777777" w:rsidR="003A0DF1" w:rsidRPr="00FE4EBB" w:rsidRDefault="003A0DF1" w:rsidP="00DF4C9B">
      <w:pPr>
        <w:tabs>
          <w:tab w:val="left" w:pos="8931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FE4EBB">
        <w:rPr>
          <w:bCs/>
          <w:i/>
          <w:iCs/>
          <w:sz w:val="22"/>
          <w:szCs w:val="22"/>
        </w:rPr>
        <w:t>Sandro Sanseverinati - Tel. 049 8227112 - 348 3403738</w:t>
      </w:r>
      <w:r>
        <w:rPr>
          <w:bCs/>
          <w:i/>
          <w:iCs/>
          <w:sz w:val="22"/>
          <w:szCs w:val="22"/>
        </w:rPr>
        <w:t xml:space="preserve"> - s.sanseverinati@confindustriavenest.it</w:t>
      </w:r>
      <w:r w:rsidRPr="00FE4EBB">
        <w:rPr>
          <w:bCs/>
          <w:i/>
          <w:iCs/>
          <w:sz w:val="22"/>
          <w:szCs w:val="22"/>
        </w:rPr>
        <w:t xml:space="preserve"> </w:t>
      </w:r>
      <w:r w:rsidRPr="00FE4EBB">
        <w:rPr>
          <w:bCs/>
          <w:i/>
          <w:sz w:val="22"/>
          <w:szCs w:val="22"/>
        </w:rPr>
        <w:t xml:space="preserve"> </w:t>
      </w:r>
    </w:p>
    <w:p w14:paraId="2A20AC60" w14:textId="77777777" w:rsidR="003A0DF1" w:rsidRPr="005A3145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5A3145">
        <w:rPr>
          <w:bCs/>
          <w:i/>
          <w:iCs/>
          <w:sz w:val="22"/>
          <w:szCs w:val="22"/>
        </w:rPr>
        <w:t xml:space="preserve">Leonardo Canal </w:t>
      </w:r>
      <w:r>
        <w:rPr>
          <w:bCs/>
          <w:i/>
          <w:iCs/>
          <w:sz w:val="22"/>
          <w:szCs w:val="22"/>
        </w:rPr>
        <w:t xml:space="preserve">- </w:t>
      </w:r>
      <w:r w:rsidRPr="005A3145">
        <w:rPr>
          <w:bCs/>
          <w:i/>
          <w:iCs/>
          <w:sz w:val="22"/>
          <w:szCs w:val="22"/>
        </w:rPr>
        <w:t>Tel. 0422 294253 - 335 1360291</w:t>
      </w:r>
      <w:r>
        <w:rPr>
          <w:bCs/>
          <w:i/>
          <w:iCs/>
          <w:sz w:val="22"/>
          <w:szCs w:val="22"/>
        </w:rPr>
        <w:t xml:space="preserve"> - l.canal@confindustriavenest.it</w:t>
      </w:r>
    </w:p>
    <w:sectPr w:rsidR="003A0DF1" w:rsidRPr="005A3145" w:rsidSect="00A34057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677B"/>
    <w:multiLevelType w:val="hybridMultilevel"/>
    <w:tmpl w:val="452AE3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064EC4"/>
    <w:multiLevelType w:val="multilevel"/>
    <w:tmpl w:val="F38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36350"/>
    <w:multiLevelType w:val="hybridMultilevel"/>
    <w:tmpl w:val="E87E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0308"/>
    <w:multiLevelType w:val="hybridMultilevel"/>
    <w:tmpl w:val="BA107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2094">
    <w:abstractNumId w:val="1"/>
  </w:num>
  <w:num w:numId="2" w16cid:durableId="1536579450">
    <w:abstractNumId w:val="0"/>
  </w:num>
  <w:num w:numId="3" w16cid:durableId="1480803585">
    <w:abstractNumId w:val="3"/>
  </w:num>
  <w:num w:numId="4" w16cid:durableId="173280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F1"/>
    <w:rsid w:val="00002F99"/>
    <w:rsid w:val="00003B82"/>
    <w:rsid w:val="00006484"/>
    <w:rsid w:val="000150AE"/>
    <w:rsid w:val="00020497"/>
    <w:rsid w:val="00021872"/>
    <w:rsid w:val="000228DC"/>
    <w:rsid w:val="00051D39"/>
    <w:rsid w:val="000552E1"/>
    <w:rsid w:val="000623A2"/>
    <w:rsid w:val="0007180E"/>
    <w:rsid w:val="0007477A"/>
    <w:rsid w:val="00081927"/>
    <w:rsid w:val="0008225F"/>
    <w:rsid w:val="00083F5C"/>
    <w:rsid w:val="00090429"/>
    <w:rsid w:val="000913C6"/>
    <w:rsid w:val="00097C5A"/>
    <w:rsid w:val="000A2D57"/>
    <w:rsid w:val="000A2F13"/>
    <w:rsid w:val="000B043F"/>
    <w:rsid w:val="000C2C5D"/>
    <w:rsid w:val="000C411B"/>
    <w:rsid w:val="000C424E"/>
    <w:rsid w:val="000C7DC1"/>
    <w:rsid w:val="000E008D"/>
    <w:rsid w:val="000E38D0"/>
    <w:rsid w:val="000F2723"/>
    <w:rsid w:val="000F7AE3"/>
    <w:rsid w:val="0010069E"/>
    <w:rsid w:val="00106400"/>
    <w:rsid w:val="00106841"/>
    <w:rsid w:val="00107DFD"/>
    <w:rsid w:val="0011206B"/>
    <w:rsid w:val="00112572"/>
    <w:rsid w:val="00122009"/>
    <w:rsid w:val="00123B37"/>
    <w:rsid w:val="00126AF4"/>
    <w:rsid w:val="00126E93"/>
    <w:rsid w:val="00135B19"/>
    <w:rsid w:val="0014001B"/>
    <w:rsid w:val="0014106E"/>
    <w:rsid w:val="001465F5"/>
    <w:rsid w:val="0014791F"/>
    <w:rsid w:val="00151A4C"/>
    <w:rsid w:val="00153B54"/>
    <w:rsid w:val="00170194"/>
    <w:rsid w:val="001807ED"/>
    <w:rsid w:val="00187D39"/>
    <w:rsid w:val="00192145"/>
    <w:rsid w:val="001A2650"/>
    <w:rsid w:val="001A50C8"/>
    <w:rsid w:val="001B34B5"/>
    <w:rsid w:val="001B5D31"/>
    <w:rsid w:val="001C143B"/>
    <w:rsid w:val="001C39F6"/>
    <w:rsid w:val="001C75EC"/>
    <w:rsid w:val="001D7205"/>
    <w:rsid w:val="001E58FD"/>
    <w:rsid w:val="001E76B5"/>
    <w:rsid w:val="001F141A"/>
    <w:rsid w:val="001F7CE8"/>
    <w:rsid w:val="002008C6"/>
    <w:rsid w:val="002014B3"/>
    <w:rsid w:val="00213579"/>
    <w:rsid w:val="0021371D"/>
    <w:rsid w:val="00214334"/>
    <w:rsid w:val="00221BDD"/>
    <w:rsid w:val="0022267A"/>
    <w:rsid w:val="00222CCA"/>
    <w:rsid w:val="002304B1"/>
    <w:rsid w:val="00231DC7"/>
    <w:rsid w:val="00234293"/>
    <w:rsid w:val="00240A47"/>
    <w:rsid w:val="00241302"/>
    <w:rsid w:val="00257097"/>
    <w:rsid w:val="00265827"/>
    <w:rsid w:val="002711C3"/>
    <w:rsid w:val="0027287B"/>
    <w:rsid w:val="00275069"/>
    <w:rsid w:val="002758EE"/>
    <w:rsid w:val="002776E1"/>
    <w:rsid w:val="00280BE7"/>
    <w:rsid w:val="00281C06"/>
    <w:rsid w:val="002A2F81"/>
    <w:rsid w:val="002B3F9A"/>
    <w:rsid w:val="002B5CA1"/>
    <w:rsid w:val="002B6FF4"/>
    <w:rsid w:val="002C12DD"/>
    <w:rsid w:val="002C2597"/>
    <w:rsid w:val="002D0FD0"/>
    <w:rsid w:val="002D46FA"/>
    <w:rsid w:val="002E1339"/>
    <w:rsid w:val="002E7591"/>
    <w:rsid w:val="0030152E"/>
    <w:rsid w:val="0031509E"/>
    <w:rsid w:val="00317C5F"/>
    <w:rsid w:val="00326C31"/>
    <w:rsid w:val="003276FA"/>
    <w:rsid w:val="003277D5"/>
    <w:rsid w:val="00337566"/>
    <w:rsid w:val="003412F9"/>
    <w:rsid w:val="00341E7C"/>
    <w:rsid w:val="00345377"/>
    <w:rsid w:val="0034589B"/>
    <w:rsid w:val="00346A06"/>
    <w:rsid w:val="003660F3"/>
    <w:rsid w:val="00373569"/>
    <w:rsid w:val="00375AF5"/>
    <w:rsid w:val="0038153B"/>
    <w:rsid w:val="00381AE8"/>
    <w:rsid w:val="00382489"/>
    <w:rsid w:val="00383C10"/>
    <w:rsid w:val="00393432"/>
    <w:rsid w:val="003A0DF1"/>
    <w:rsid w:val="003A2A82"/>
    <w:rsid w:val="003A585C"/>
    <w:rsid w:val="003B04A0"/>
    <w:rsid w:val="003B1E40"/>
    <w:rsid w:val="003B2F32"/>
    <w:rsid w:val="003B6F20"/>
    <w:rsid w:val="003C4421"/>
    <w:rsid w:val="003C6086"/>
    <w:rsid w:val="003D5ADA"/>
    <w:rsid w:val="003E463A"/>
    <w:rsid w:val="003F1E5A"/>
    <w:rsid w:val="004064DC"/>
    <w:rsid w:val="004118E4"/>
    <w:rsid w:val="00416BBB"/>
    <w:rsid w:val="0041779A"/>
    <w:rsid w:val="004203F3"/>
    <w:rsid w:val="004218C5"/>
    <w:rsid w:val="00425601"/>
    <w:rsid w:val="0043298B"/>
    <w:rsid w:val="0043579A"/>
    <w:rsid w:val="004410D5"/>
    <w:rsid w:val="00443B50"/>
    <w:rsid w:val="004447C2"/>
    <w:rsid w:val="004541C1"/>
    <w:rsid w:val="0045583F"/>
    <w:rsid w:val="00477B13"/>
    <w:rsid w:val="00484B54"/>
    <w:rsid w:val="00485D43"/>
    <w:rsid w:val="00492C57"/>
    <w:rsid w:val="00497FE6"/>
    <w:rsid w:val="004A0C46"/>
    <w:rsid w:val="004B0F30"/>
    <w:rsid w:val="004B765B"/>
    <w:rsid w:val="004C1914"/>
    <w:rsid w:val="004D2E7C"/>
    <w:rsid w:val="0050328C"/>
    <w:rsid w:val="0050375A"/>
    <w:rsid w:val="00505163"/>
    <w:rsid w:val="005060AE"/>
    <w:rsid w:val="00506D7D"/>
    <w:rsid w:val="00513535"/>
    <w:rsid w:val="00513FC3"/>
    <w:rsid w:val="00514AED"/>
    <w:rsid w:val="00523F81"/>
    <w:rsid w:val="0052436A"/>
    <w:rsid w:val="005332F4"/>
    <w:rsid w:val="005360CF"/>
    <w:rsid w:val="0054440D"/>
    <w:rsid w:val="00554EAB"/>
    <w:rsid w:val="00560628"/>
    <w:rsid w:val="005634E8"/>
    <w:rsid w:val="0057074D"/>
    <w:rsid w:val="00570FF8"/>
    <w:rsid w:val="005812E3"/>
    <w:rsid w:val="0059121E"/>
    <w:rsid w:val="005A3929"/>
    <w:rsid w:val="005A55F2"/>
    <w:rsid w:val="005A69F5"/>
    <w:rsid w:val="005B640F"/>
    <w:rsid w:val="005E4161"/>
    <w:rsid w:val="005E5418"/>
    <w:rsid w:val="005F47F6"/>
    <w:rsid w:val="005F4F58"/>
    <w:rsid w:val="005F7178"/>
    <w:rsid w:val="00600AA5"/>
    <w:rsid w:val="006152A2"/>
    <w:rsid w:val="00624768"/>
    <w:rsid w:val="00631E2E"/>
    <w:rsid w:val="00635A39"/>
    <w:rsid w:val="00643493"/>
    <w:rsid w:val="006502D0"/>
    <w:rsid w:val="00650AD7"/>
    <w:rsid w:val="0066190A"/>
    <w:rsid w:val="00664994"/>
    <w:rsid w:val="00670D24"/>
    <w:rsid w:val="0067640D"/>
    <w:rsid w:val="006924CB"/>
    <w:rsid w:val="00693467"/>
    <w:rsid w:val="00694F71"/>
    <w:rsid w:val="00695A9B"/>
    <w:rsid w:val="006C633A"/>
    <w:rsid w:val="006D69DB"/>
    <w:rsid w:val="006E470F"/>
    <w:rsid w:val="006F2A2B"/>
    <w:rsid w:val="0070082F"/>
    <w:rsid w:val="00702BFE"/>
    <w:rsid w:val="007031B6"/>
    <w:rsid w:val="00704F7E"/>
    <w:rsid w:val="00707D9B"/>
    <w:rsid w:val="007261DD"/>
    <w:rsid w:val="00735843"/>
    <w:rsid w:val="007378D9"/>
    <w:rsid w:val="00743BC6"/>
    <w:rsid w:val="007541CA"/>
    <w:rsid w:val="00755AEA"/>
    <w:rsid w:val="007658AA"/>
    <w:rsid w:val="00766D59"/>
    <w:rsid w:val="00767E3C"/>
    <w:rsid w:val="007700CE"/>
    <w:rsid w:val="00772065"/>
    <w:rsid w:val="00775CB3"/>
    <w:rsid w:val="00776563"/>
    <w:rsid w:val="0078545D"/>
    <w:rsid w:val="00786980"/>
    <w:rsid w:val="00794243"/>
    <w:rsid w:val="007C2A85"/>
    <w:rsid w:val="007C3BF0"/>
    <w:rsid w:val="007C43B7"/>
    <w:rsid w:val="007D78DE"/>
    <w:rsid w:val="007E3378"/>
    <w:rsid w:val="007F34C0"/>
    <w:rsid w:val="007F3E8B"/>
    <w:rsid w:val="007F776B"/>
    <w:rsid w:val="00805418"/>
    <w:rsid w:val="00807D50"/>
    <w:rsid w:val="00810147"/>
    <w:rsid w:val="008128E3"/>
    <w:rsid w:val="00814036"/>
    <w:rsid w:val="0085172E"/>
    <w:rsid w:val="00860140"/>
    <w:rsid w:val="00864F23"/>
    <w:rsid w:val="00874A77"/>
    <w:rsid w:val="00881837"/>
    <w:rsid w:val="00884AAC"/>
    <w:rsid w:val="00894024"/>
    <w:rsid w:val="008A136D"/>
    <w:rsid w:val="008A1AB0"/>
    <w:rsid w:val="008A1BE9"/>
    <w:rsid w:val="008A5B8A"/>
    <w:rsid w:val="008B2CA9"/>
    <w:rsid w:val="008B4A22"/>
    <w:rsid w:val="008C5143"/>
    <w:rsid w:val="008D024D"/>
    <w:rsid w:val="008D5A37"/>
    <w:rsid w:val="008E69A7"/>
    <w:rsid w:val="008F6D5C"/>
    <w:rsid w:val="009020D7"/>
    <w:rsid w:val="0092062F"/>
    <w:rsid w:val="009279B9"/>
    <w:rsid w:val="00940C4B"/>
    <w:rsid w:val="0094295F"/>
    <w:rsid w:val="00944051"/>
    <w:rsid w:val="00946EF6"/>
    <w:rsid w:val="00950A39"/>
    <w:rsid w:val="00950D9C"/>
    <w:rsid w:val="009560F5"/>
    <w:rsid w:val="00962F67"/>
    <w:rsid w:val="00966D97"/>
    <w:rsid w:val="00966DBD"/>
    <w:rsid w:val="00971458"/>
    <w:rsid w:val="009717E1"/>
    <w:rsid w:val="00972E6C"/>
    <w:rsid w:val="009803AA"/>
    <w:rsid w:val="009857DD"/>
    <w:rsid w:val="00992EA7"/>
    <w:rsid w:val="009948DB"/>
    <w:rsid w:val="00997218"/>
    <w:rsid w:val="009A3ABF"/>
    <w:rsid w:val="009A3E19"/>
    <w:rsid w:val="009A4420"/>
    <w:rsid w:val="009A771B"/>
    <w:rsid w:val="009B0140"/>
    <w:rsid w:val="009C1148"/>
    <w:rsid w:val="009C3DAB"/>
    <w:rsid w:val="009D3D09"/>
    <w:rsid w:val="009E1302"/>
    <w:rsid w:val="009E3C8F"/>
    <w:rsid w:val="009F3070"/>
    <w:rsid w:val="009F6529"/>
    <w:rsid w:val="00A0153B"/>
    <w:rsid w:val="00A06E9A"/>
    <w:rsid w:val="00A17881"/>
    <w:rsid w:val="00A30A78"/>
    <w:rsid w:val="00A32DB8"/>
    <w:rsid w:val="00A34057"/>
    <w:rsid w:val="00A36558"/>
    <w:rsid w:val="00A40406"/>
    <w:rsid w:val="00A44FFA"/>
    <w:rsid w:val="00A46146"/>
    <w:rsid w:val="00A46C2E"/>
    <w:rsid w:val="00A53763"/>
    <w:rsid w:val="00A53AD5"/>
    <w:rsid w:val="00A67EF2"/>
    <w:rsid w:val="00A77654"/>
    <w:rsid w:val="00A861D2"/>
    <w:rsid w:val="00A923C5"/>
    <w:rsid w:val="00A94D39"/>
    <w:rsid w:val="00A97193"/>
    <w:rsid w:val="00A97965"/>
    <w:rsid w:val="00AA4D92"/>
    <w:rsid w:val="00AA4F2C"/>
    <w:rsid w:val="00AA661A"/>
    <w:rsid w:val="00AB5454"/>
    <w:rsid w:val="00AB5FA4"/>
    <w:rsid w:val="00AC2EFA"/>
    <w:rsid w:val="00AD0220"/>
    <w:rsid w:val="00AD175C"/>
    <w:rsid w:val="00AD51DA"/>
    <w:rsid w:val="00AD64A8"/>
    <w:rsid w:val="00AE12A8"/>
    <w:rsid w:val="00AE3AAB"/>
    <w:rsid w:val="00AE4918"/>
    <w:rsid w:val="00AF000B"/>
    <w:rsid w:val="00AF4829"/>
    <w:rsid w:val="00AF540D"/>
    <w:rsid w:val="00AF65A8"/>
    <w:rsid w:val="00B00FCE"/>
    <w:rsid w:val="00B02D0D"/>
    <w:rsid w:val="00B04F4C"/>
    <w:rsid w:val="00B05147"/>
    <w:rsid w:val="00B05F66"/>
    <w:rsid w:val="00B06B85"/>
    <w:rsid w:val="00B06D5F"/>
    <w:rsid w:val="00B149F5"/>
    <w:rsid w:val="00B17106"/>
    <w:rsid w:val="00B32914"/>
    <w:rsid w:val="00B32C5B"/>
    <w:rsid w:val="00B32C7B"/>
    <w:rsid w:val="00B358BA"/>
    <w:rsid w:val="00B417E4"/>
    <w:rsid w:val="00B4314A"/>
    <w:rsid w:val="00B45412"/>
    <w:rsid w:val="00B60CA6"/>
    <w:rsid w:val="00B71B6D"/>
    <w:rsid w:val="00B767C0"/>
    <w:rsid w:val="00B77380"/>
    <w:rsid w:val="00B84DF8"/>
    <w:rsid w:val="00B910A2"/>
    <w:rsid w:val="00B94161"/>
    <w:rsid w:val="00B96CA2"/>
    <w:rsid w:val="00B976EC"/>
    <w:rsid w:val="00B97CBF"/>
    <w:rsid w:val="00BA1547"/>
    <w:rsid w:val="00BA29F0"/>
    <w:rsid w:val="00BA423E"/>
    <w:rsid w:val="00BB29B3"/>
    <w:rsid w:val="00BB2B3A"/>
    <w:rsid w:val="00BB39B8"/>
    <w:rsid w:val="00BB3BC1"/>
    <w:rsid w:val="00BC2A1A"/>
    <w:rsid w:val="00BC2FA6"/>
    <w:rsid w:val="00BC51C0"/>
    <w:rsid w:val="00BD0AC1"/>
    <w:rsid w:val="00BD62D4"/>
    <w:rsid w:val="00BE2526"/>
    <w:rsid w:val="00BE2689"/>
    <w:rsid w:val="00BE3290"/>
    <w:rsid w:val="00BF10EE"/>
    <w:rsid w:val="00BF7CC7"/>
    <w:rsid w:val="00C015BA"/>
    <w:rsid w:val="00C02F77"/>
    <w:rsid w:val="00C04580"/>
    <w:rsid w:val="00C072CC"/>
    <w:rsid w:val="00C10DC0"/>
    <w:rsid w:val="00C1134A"/>
    <w:rsid w:val="00C12D3F"/>
    <w:rsid w:val="00C207C3"/>
    <w:rsid w:val="00C2371C"/>
    <w:rsid w:val="00C270CA"/>
    <w:rsid w:val="00C32145"/>
    <w:rsid w:val="00C410C8"/>
    <w:rsid w:val="00C4713E"/>
    <w:rsid w:val="00C600A0"/>
    <w:rsid w:val="00C7168C"/>
    <w:rsid w:val="00C759AF"/>
    <w:rsid w:val="00C843C5"/>
    <w:rsid w:val="00C91FCF"/>
    <w:rsid w:val="00CA1445"/>
    <w:rsid w:val="00CA5799"/>
    <w:rsid w:val="00CA5CD0"/>
    <w:rsid w:val="00CA745A"/>
    <w:rsid w:val="00CB2977"/>
    <w:rsid w:val="00CB52B2"/>
    <w:rsid w:val="00CB5AE6"/>
    <w:rsid w:val="00CB7406"/>
    <w:rsid w:val="00CC3E59"/>
    <w:rsid w:val="00CC5F87"/>
    <w:rsid w:val="00CD234A"/>
    <w:rsid w:val="00CD2B84"/>
    <w:rsid w:val="00CD44EA"/>
    <w:rsid w:val="00CE16D0"/>
    <w:rsid w:val="00CF1378"/>
    <w:rsid w:val="00CF5EE5"/>
    <w:rsid w:val="00CF762A"/>
    <w:rsid w:val="00D203E1"/>
    <w:rsid w:val="00D2351B"/>
    <w:rsid w:val="00D3365C"/>
    <w:rsid w:val="00D444AE"/>
    <w:rsid w:val="00D62922"/>
    <w:rsid w:val="00D6325B"/>
    <w:rsid w:val="00D82F1F"/>
    <w:rsid w:val="00D855B7"/>
    <w:rsid w:val="00D941E8"/>
    <w:rsid w:val="00DA175F"/>
    <w:rsid w:val="00DA1C11"/>
    <w:rsid w:val="00DA7BE5"/>
    <w:rsid w:val="00DB2D0E"/>
    <w:rsid w:val="00DC20C6"/>
    <w:rsid w:val="00DC3D28"/>
    <w:rsid w:val="00DC7BDE"/>
    <w:rsid w:val="00DE006D"/>
    <w:rsid w:val="00DE19CA"/>
    <w:rsid w:val="00DE1E20"/>
    <w:rsid w:val="00DE6315"/>
    <w:rsid w:val="00DF0B93"/>
    <w:rsid w:val="00DF3164"/>
    <w:rsid w:val="00DF4C9B"/>
    <w:rsid w:val="00DF62C6"/>
    <w:rsid w:val="00E024D0"/>
    <w:rsid w:val="00E05088"/>
    <w:rsid w:val="00E16D8A"/>
    <w:rsid w:val="00E21B38"/>
    <w:rsid w:val="00E27002"/>
    <w:rsid w:val="00E273A6"/>
    <w:rsid w:val="00E3288B"/>
    <w:rsid w:val="00E34330"/>
    <w:rsid w:val="00E36CA0"/>
    <w:rsid w:val="00E4113E"/>
    <w:rsid w:val="00E44D54"/>
    <w:rsid w:val="00E45320"/>
    <w:rsid w:val="00E5141B"/>
    <w:rsid w:val="00E54CB6"/>
    <w:rsid w:val="00E66047"/>
    <w:rsid w:val="00E80CC1"/>
    <w:rsid w:val="00E86B6C"/>
    <w:rsid w:val="00E900DF"/>
    <w:rsid w:val="00E92E20"/>
    <w:rsid w:val="00E979AC"/>
    <w:rsid w:val="00E97C95"/>
    <w:rsid w:val="00EA1A91"/>
    <w:rsid w:val="00EA4B41"/>
    <w:rsid w:val="00EA6F3D"/>
    <w:rsid w:val="00EB1F9B"/>
    <w:rsid w:val="00EB4BFC"/>
    <w:rsid w:val="00EB7EB7"/>
    <w:rsid w:val="00EC1586"/>
    <w:rsid w:val="00EC353E"/>
    <w:rsid w:val="00EC4F09"/>
    <w:rsid w:val="00ED0F3F"/>
    <w:rsid w:val="00ED5EE0"/>
    <w:rsid w:val="00EE03F8"/>
    <w:rsid w:val="00EE27B4"/>
    <w:rsid w:val="00EE4A5A"/>
    <w:rsid w:val="00EF2B08"/>
    <w:rsid w:val="00F00364"/>
    <w:rsid w:val="00F11F01"/>
    <w:rsid w:val="00F152CF"/>
    <w:rsid w:val="00F219E0"/>
    <w:rsid w:val="00F251E4"/>
    <w:rsid w:val="00F26DD8"/>
    <w:rsid w:val="00F42550"/>
    <w:rsid w:val="00F4497C"/>
    <w:rsid w:val="00F5751A"/>
    <w:rsid w:val="00F63BF5"/>
    <w:rsid w:val="00F669AF"/>
    <w:rsid w:val="00F72102"/>
    <w:rsid w:val="00F82D11"/>
    <w:rsid w:val="00F83A33"/>
    <w:rsid w:val="00F90D7A"/>
    <w:rsid w:val="00F914AD"/>
    <w:rsid w:val="00F94A21"/>
    <w:rsid w:val="00F95F3C"/>
    <w:rsid w:val="00FA3BBF"/>
    <w:rsid w:val="00FA6771"/>
    <w:rsid w:val="00FB0CC5"/>
    <w:rsid w:val="00FB62D0"/>
    <w:rsid w:val="00FB6929"/>
    <w:rsid w:val="00FB78C9"/>
    <w:rsid w:val="00FB79A0"/>
    <w:rsid w:val="00FC2453"/>
    <w:rsid w:val="00FC5EAE"/>
    <w:rsid w:val="00FC7D32"/>
    <w:rsid w:val="00FD183F"/>
    <w:rsid w:val="00FD1EAB"/>
    <w:rsid w:val="00FD2412"/>
    <w:rsid w:val="00FD24B1"/>
    <w:rsid w:val="00FE07EF"/>
    <w:rsid w:val="00FE4BD9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589"/>
  <w15:chartTrackingRefBased/>
  <w15:docId w15:val="{39840577-7635-4D6F-8CFC-D69B1C7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A0DF1"/>
    <w:pPr>
      <w:ind w:right="638"/>
      <w:jc w:val="right"/>
    </w:pPr>
    <w:rPr>
      <w:rFonts w:ascii="Arial" w:hAnsi="Arial" w:cs="Arial"/>
      <w:sz w:val="28"/>
    </w:rPr>
  </w:style>
  <w:style w:type="paragraph" w:styleId="Paragrafoelenco">
    <w:name w:val="List Paragraph"/>
    <w:basedOn w:val="Normale"/>
    <w:uiPriority w:val="34"/>
    <w:qFormat/>
    <w:rsid w:val="00AA4F2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3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E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Sandro Sanseverinati</cp:lastModifiedBy>
  <cp:revision>4</cp:revision>
  <cp:lastPrinted>2025-03-19T10:43:00Z</cp:lastPrinted>
  <dcterms:created xsi:type="dcterms:W3CDTF">2026-03-02T16:18:00Z</dcterms:created>
  <dcterms:modified xsi:type="dcterms:W3CDTF">2026-03-02T17:06:00Z</dcterms:modified>
</cp:coreProperties>
</file>